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ind w:firstLine="880" w:firstLineChars="200"/>
        <w:textAlignment w:val="auto"/>
        <w:rPr>
          <w:rFonts w:hint="eastAsia" w:eastAsia="仿宋_GB2312"/>
          <w:lang w:val="en-US" w:eastAsia="zh-CN"/>
        </w:rPr>
      </w:pPr>
      <w:r>
        <w:rPr>
          <w:rFonts w:ascii="方正小标宋_GBK" w:eastAsia="方正小标宋_GBK"/>
          <w:sz w:val="44"/>
          <w:szCs w:val="44"/>
        </w:rPr>
        <mc:AlternateContent>
          <mc:Choice Requires="wps">
            <w:drawing>
              <wp:anchor distT="45720" distB="45720" distL="114300" distR="114300" simplePos="0" relativeHeight="251659264" behindDoc="0" locked="0" layoutInCell="1" allowOverlap="1">
                <wp:simplePos x="0" y="0"/>
                <wp:positionH relativeFrom="margin">
                  <wp:posOffset>-109220</wp:posOffset>
                </wp:positionH>
                <wp:positionV relativeFrom="page">
                  <wp:posOffset>1159510</wp:posOffset>
                </wp:positionV>
                <wp:extent cx="4767580" cy="1394460"/>
                <wp:effectExtent l="0" t="0" r="0" b="0"/>
                <wp:wrapNone/>
                <wp:docPr id="2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4767580" cy="1394460"/>
                        </a:xfrm>
                        <a:prstGeom prst="rect">
                          <a:avLst/>
                        </a:prstGeom>
                        <a:noFill/>
                        <a:ln w="9525">
                          <a:noFill/>
                          <a:miter lim="800000"/>
                        </a:ln>
                      </wps:spPr>
                      <wps:txbx>
                        <w:txbxContent>
                          <w:p>
                            <w:pPr>
                              <w:keepNext w:val="0"/>
                              <w:keepLines w:val="0"/>
                              <w:pageBreakBefore w:val="0"/>
                              <w:widowControl/>
                              <w:kinsoku/>
                              <w:wordWrap/>
                              <w:overflowPunct/>
                              <w:topLinePunct w:val="0"/>
                              <w:autoSpaceDE/>
                              <w:autoSpaceDN/>
                              <w:bidi w:val="0"/>
                              <w:adjustRightInd/>
                              <w:snapToGrid/>
                              <w:spacing w:line="1000" w:lineRule="exact"/>
                              <w:textAlignment w:val="auto"/>
                              <w:rPr>
                                <w:rFonts w:hint="eastAsia" w:ascii="方正小标宋简体" w:hAnsi="方正小标宋简体" w:eastAsia="方正小标宋简体" w:cs="方正小标宋简体"/>
                                <w:color w:val="FF0000"/>
                                <w:spacing w:val="-8"/>
                                <w:w w:val="90"/>
                                <w:sz w:val="72"/>
                                <w:szCs w:val="72"/>
                              </w:rPr>
                            </w:pPr>
                            <w:r>
                              <w:rPr>
                                <w:rFonts w:hint="eastAsia" w:ascii="方正小标宋简体" w:hAnsi="方正小标宋简体" w:eastAsia="方正小标宋简体" w:cs="方正小标宋简体"/>
                                <w:color w:val="FF0000"/>
                                <w:spacing w:val="-8"/>
                                <w:w w:val="90"/>
                                <w:sz w:val="72"/>
                                <w:szCs w:val="72"/>
                              </w:rPr>
                              <w:t>南</w:t>
                            </w:r>
                            <w:r>
                              <w:rPr>
                                <w:rFonts w:hint="eastAsia" w:ascii="方正小标宋简体" w:hAnsi="方正小标宋简体" w:eastAsia="方正小标宋简体" w:cs="方正小标宋简体"/>
                                <w:color w:val="FF0000"/>
                                <w:spacing w:val="-8"/>
                                <w:w w:val="90"/>
                                <w:sz w:val="72"/>
                                <w:szCs w:val="72"/>
                                <w:lang w:eastAsia="zh-CN"/>
                              </w:rPr>
                              <w:t>　</w:t>
                            </w:r>
                            <w:r>
                              <w:rPr>
                                <w:rFonts w:hint="eastAsia" w:ascii="方正小标宋简体" w:hAnsi="方正小标宋简体" w:eastAsia="方正小标宋简体" w:cs="方正小标宋简体"/>
                                <w:color w:val="FF0000"/>
                                <w:spacing w:val="-8"/>
                                <w:w w:val="90"/>
                                <w:sz w:val="72"/>
                                <w:szCs w:val="72"/>
                              </w:rPr>
                              <w:t>宁</w:t>
                            </w:r>
                            <w:r>
                              <w:rPr>
                                <w:rFonts w:hint="eastAsia" w:ascii="方正小标宋简体" w:hAnsi="方正小标宋简体" w:eastAsia="方正小标宋简体" w:cs="方正小标宋简体"/>
                                <w:color w:val="FF0000"/>
                                <w:spacing w:val="-8"/>
                                <w:w w:val="90"/>
                                <w:sz w:val="72"/>
                                <w:szCs w:val="72"/>
                                <w:lang w:eastAsia="zh-CN"/>
                              </w:rPr>
                              <w:t>　</w:t>
                            </w:r>
                            <w:r>
                              <w:rPr>
                                <w:rFonts w:hint="eastAsia" w:ascii="方正小标宋简体" w:hAnsi="方正小标宋简体" w:eastAsia="方正小标宋简体" w:cs="方正小标宋简体"/>
                                <w:color w:val="FF0000"/>
                                <w:spacing w:val="-8"/>
                                <w:w w:val="90"/>
                                <w:sz w:val="72"/>
                                <w:szCs w:val="72"/>
                              </w:rPr>
                              <w:t>市</w:t>
                            </w:r>
                            <w:r>
                              <w:rPr>
                                <w:rFonts w:hint="eastAsia" w:ascii="方正小标宋简体" w:hAnsi="方正小标宋简体" w:eastAsia="方正小标宋简体" w:cs="方正小标宋简体"/>
                                <w:color w:val="FF0000"/>
                                <w:spacing w:val="-8"/>
                                <w:w w:val="90"/>
                                <w:sz w:val="72"/>
                                <w:szCs w:val="72"/>
                                <w:lang w:eastAsia="zh-CN"/>
                              </w:rPr>
                              <w:t>　</w:t>
                            </w:r>
                            <w:r>
                              <w:rPr>
                                <w:rFonts w:hint="eastAsia" w:ascii="方正小标宋简体" w:hAnsi="方正小标宋简体" w:eastAsia="方正小标宋简体" w:cs="方正小标宋简体"/>
                                <w:color w:val="FF0000"/>
                                <w:spacing w:val="-8"/>
                                <w:w w:val="90"/>
                                <w:sz w:val="72"/>
                                <w:szCs w:val="72"/>
                              </w:rPr>
                              <w:t>总</w:t>
                            </w:r>
                            <w:r>
                              <w:rPr>
                                <w:rFonts w:hint="eastAsia" w:ascii="方正小标宋简体" w:hAnsi="方正小标宋简体" w:eastAsia="方正小标宋简体" w:cs="方正小标宋简体"/>
                                <w:color w:val="FF0000"/>
                                <w:spacing w:val="-8"/>
                                <w:w w:val="90"/>
                                <w:sz w:val="72"/>
                                <w:szCs w:val="72"/>
                                <w:lang w:eastAsia="zh-CN"/>
                              </w:rPr>
                              <w:t>　</w:t>
                            </w:r>
                            <w:r>
                              <w:rPr>
                                <w:rFonts w:hint="eastAsia" w:ascii="方正小标宋简体" w:hAnsi="方正小标宋简体" w:eastAsia="方正小标宋简体" w:cs="方正小标宋简体"/>
                                <w:color w:val="FF0000"/>
                                <w:spacing w:val="-8"/>
                                <w:w w:val="90"/>
                                <w:sz w:val="72"/>
                                <w:szCs w:val="72"/>
                              </w:rPr>
                              <w:t>工</w:t>
                            </w:r>
                            <w:r>
                              <w:rPr>
                                <w:rFonts w:hint="eastAsia" w:ascii="方正小标宋简体" w:hAnsi="方正小标宋简体" w:eastAsia="方正小标宋简体" w:cs="方正小标宋简体"/>
                                <w:color w:val="FF0000"/>
                                <w:spacing w:val="-8"/>
                                <w:w w:val="90"/>
                                <w:sz w:val="72"/>
                                <w:szCs w:val="72"/>
                                <w:lang w:eastAsia="zh-CN"/>
                              </w:rPr>
                              <w:t>　</w:t>
                            </w:r>
                            <w:r>
                              <w:rPr>
                                <w:rFonts w:hint="eastAsia" w:ascii="方正小标宋简体" w:hAnsi="方正小标宋简体" w:eastAsia="方正小标宋简体" w:cs="方正小标宋简体"/>
                                <w:color w:val="FF0000"/>
                                <w:spacing w:val="-8"/>
                                <w:w w:val="90"/>
                                <w:sz w:val="72"/>
                                <w:szCs w:val="72"/>
                              </w:rPr>
                              <w:t>会</w:t>
                            </w:r>
                          </w:p>
                          <w:p>
                            <w:pPr>
                              <w:keepNext w:val="0"/>
                              <w:keepLines w:val="0"/>
                              <w:pageBreakBefore w:val="0"/>
                              <w:widowControl/>
                              <w:kinsoku/>
                              <w:wordWrap/>
                              <w:overflowPunct/>
                              <w:topLinePunct w:val="0"/>
                              <w:autoSpaceDE/>
                              <w:autoSpaceDN/>
                              <w:bidi w:val="0"/>
                              <w:adjustRightInd/>
                              <w:snapToGrid/>
                              <w:spacing w:line="1000" w:lineRule="exact"/>
                              <w:textAlignment w:val="auto"/>
                              <w:rPr>
                                <w:rFonts w:hint="eastAsia" w:ascii="方正小标宋简体" w:hAnsi="方正小标宋简体" w:eastAsia="方正小标宋简体" w:cs="方正小标宋简体"/>
                                <w:spacing w:val="-8"/>
                                <w:w w:val="90"/>
                                <w:sz w:val="72"/>
                                <w:szCs w:val="72"/>
                              </w:rPr>
                            </w:pPr>
                            <w:r>
                              <w:rPr>
                                <w:rFonts w:hint="eastAsia" w:ascii="方正小标宋简体" w:hAnsi="方正小标宋简体" w:eastAsia="方正小标宋简体" w:cs="方正小标宋简体"/>
                                <w:color w:val="FF0000"/>
                                <w:spacing w:val="-8"/>
                                <w:w w:val="90"/>
                                <w:sz w:val="72"/>
                                <w:szCs w:val="72"/>
                              </w:rPr>
                              <w:t>南宁市文化广电和旅游局</w:t>
                            </w:r>
                          </w:p>
                        </w:txbxContent>
                      </wps:txbx>
                      <wps:bodyPr rot="0" vert="horz" wrap="square" lIns="91440" tIns="45720" rIns="91440" bIns="45720" anchor="ctr" anchorCtr="0">
                        <a:noAutofit/>
                      </wps:bodyPr>
                    </wps:wsp>
                  </a:graphicData>
                </a:graphic>
              </wp:anchor>
            </w:drawing>
          </mc:Choice>
          <mc:Fallback>
            <w:pict>
              <v:shape id="文本框 2" o:spid="_x0000_s1026" o:spt="202" type="#_x0000_t202" style="position:absolute;left:0pt;margin-left:-8.6pt;margin-top:91.3pt;height:109.8pt;width:375.4pt;mso-position-horizontal-relative:margin;mso-position-vertical-relative:page;z-index:251659264;v-text-anchor:middle;mso-width-relative:page;mso-height-relative:page;" filled="f" stroked="f" coordsize="21600,21600" o:gfxdata="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1VFCn9kAAAALAQAADwAAAAAAAAABACAAAAAiAAAAZHJzL2Rvd25yZXYueG1sUEsBAhQAFAAA&#10;AAgAh07iQDUwotsnAgAALgQAAA4AAAAAAAAAAQAgAAAAKAEAAGRycy9lMm9Eb2MueG1sUEsFBgAA&#10;AAAGAAYAWQEAAMEFAAAAAA==&#10;">
                <v:fill on="f" focussize="0,0"/>
                <v:stroke on="f" miterlimit="8" joinstyle="miter"/>
                <v:imagedata o:title=""/>
                <o:lock v:ext="edit" aspectratio="f"/>
                <v:textbox>
                  <w:txbxContent>
                    <w:p>
                      <w:pPr>
                        <w:keepNext w:val="0"/>
                        <w:keepLines w:val="0"/>
                        <w:pageBreakBefore w:val="0"/>
                        <w:widowControl/>
                        <w:kinsoku/>
                        <w:wordWrap/>
                        <w:overflowPunct/>
                        <w:topLinePunct w:val="0"/>
                        <w:autoSpaceDE/>
                        <w:autoSpaceDN/>
                        <w:bidi w:val="0"/>
                        <w:adjustRightInd/>
                        <w:snapToGrid/>
                        <w:spacing w:line="1000" w:lineRule="exact"/>
                        <w:textAlignment w:val="auto"/>
                        <w:rPr>
                          <w:rFonts w:hint="eastAsia" w:ascii="方正小标宋简体" w:hAnsi="方正小标宋简体" w:eastAsia="方正小标宋简体" w:cs="方正小标宋简体"/>
                          <w:color w:val="FF0000"/>
                          <w:spacing w:val="-8"/>
                          <w:w w:val="90"/>
                          <w:sz w:val="72"/>
                          <w:szCs w:val="72"/>
                        </w:rPr>
                      </w:pPr>
                      <w:r>
                        <w:rPr>
                          <w:rFonts w:hint="eastAsia" w:ascii="方正小标宋简体" w:hAnsi="方正小标宋简体" w:eastAsia="方正小标宋简体" w:cs="方正小标宋简体"/>
                          <w:color w:val="FF0000"/>
                          <w:spacing w:val="-8"/>
                          <w:w w:val="90"/>
                          <w:sz w:val="72"/>
                          <w:szCs w:val="72"/>
                        </w:rPr>
                        <w:t>南</w:t>
                      </w:r>
                      <w:r>
                        <w:rPr>
                          <w:rFonts w:hint="eastAsia" w:ascii="方正小标宋简体" w:hAnsi="方正小标宋简体" w:eastAsia="方正小标宋简体" w:cs="方正小标宋简体"/>
                          <w:color w:val="FF0000"/>
                          <w:spacing w:val="-8"/>
                          <w:w w:val="90"/>
                          <w:sz w:val="72"/>
                          <w:szCs w:val="72"/>
                          <w:lang w:eastAsia="zh-CN"/>
                        </w:rPr>
                        <w:t>　</w:t>
                      </w:r>
                      <w:r>
                        <w:rPr>
                          <w:rFonts w:hint="eastAsia" w:ascii="方正小标宋简体" w:hAnsi="方正小标宋简体" w:eastAsia="方正小标宋简体" w:cs="方正小标宋简体"/>
                          <w:color w:val="FF0000"/>
                          <w:spacing w:val="-8"/>
                          <w:w w:val="90"/>
                          <w:sz w:val="72"/>
                          <w:szCs w:val="72"/>
                        </w:rPr>
                        <w:t>宁</w:t>
                      </w:r>
                      <w:r>
                        <w:rPr>
                          <w:rFonts w:hint="eastAsia" w:ascii="方正小标宋简体" w:hAnsi="方正小标宋简体" w:eastAsia="方正小标宋简体" w:cs="方正小标宋简体"/>
                          <w:color w:val="FF0000"/>
                          <w:spacing w:val="-8"/>
                          <w:w w:val="90"/>
                          <w:sz w:val="72"/>
                          <w:szCs w:val="72"/>
                          <w:lang w:eastAsia="zh-CN"/>
                        </w:rPr>
                        <w:t>　</w:t>
                      </w:r>
                      <w:r>
                        <w:rPr>
                          <w:rFonts w:hint="eastAsia" w:ascii="方正小标宋简体" w:hAnsi="方正小标宋简体" w:eastAsia="方正小标宋简体" w:cs="方正小标宋简体"/>
                          <w:color w:val="FF0000"/>
                          <w:spacing w:val="-8"/>
                          <w:w w:val="90"/>
                          <w:sz w:val="72"/>
                          <w:szCs w:val="72"/>
                        </w:rPr>
                        <w:t>市</w:t>
                      </w:r>
                      <w:r>
                        <w:rPr>
                          <w:rFonts w:hint="eastAsia" w:ascii="方正小标宋简体" w:hAnsi="方正小标宋简体" w:eastAsia="方正小标宋简体" w:cs="方正小标宋简体"/>
                          <w:color w:val="FF0000"/>
                          <w:spacing w:val="-8"/>
                          <w:w w:val="90"/>
                          <w:sz w:val="72"/>
                          <w:szCs w:val="72"/>
                          <w:lang w:eastAsia="zh-CN"/>
                        </w:rPr>
                        <w:t>　</w:t>
                      </w:r>
                      <w:r>
                        <w:rPr>
                          <w:rFonts w:hint="eastAsia" w:ascii="方正小标宋简体" w:hAnsi="方正小标宋简体" w:eastAsia="方正小标宋简体" w:cs="方正小标宋简体"/>
                          <w:color w:val="FF0000"/>
                          <w:spacing w:val="-8"/>
                          <w:w w:val="90"/>
                          <w:sz w:val="72"/>
                          <w:szCs w:val="72"/>
                        </w:rPr>
                        <w:t>总</w:t>
                      </w:r>
                      <w:r>
                        <w:rPr>
                          <w:rFonts w:hint="eastAsia" w:ascii="方正小标宋简体" w:hAnsi="方正小标宋简体" w:eastAsia="方正小标宋简体" w:cs="方正小标宋简体"/>
                          <w:color w:val="FF0000"/>
                          <w:spacing w:val="-8"/>
                          <w:w w:val="90"/>
                          <w:sz w:val="72"/>
                          <w:szCs w:val="72"/>
                          <w:lang w:eastAsia="zh-CN"/>
                        </w:rPr>
                        <w:t>　</w:t>
                      </w:r>
                      <w:r>
                        <w:rPr>
                          <w:rFonts w:hint="eastAsia" w:ascii="方正小标宋简体" w:hAnsi="方正小标宋简体" w:eastAsia="方正小标宋简体" w:cs="方正小标宋简体"/>
                          <w:color w:val="FF0000"/>
                          <w:spacing w:val="-8"/>
                          <w:w w:val="90"/>
                          <w:sz w:val="72"/>
                          <w:szCs w:val="72"/>
                        </w:rPr>
                        <w:t>工</w:t>
                      </w:r>
                      <w:r>
                        <w:rPr>
                          <w:rFonts w:hint="eastAsia" w:ascii="方正小标宋简体" w:hAnsi="方正小标宋简体" w:eastAsia="方正小标宋简体" w:cs="方正小标宋简体"/>
                          <w:color w:val="FF0000"/>
                          <w:spacing w:val="-8"/>
                          <w:w w:val="90"/>
                          <w:sz w:val="72"/>
                          <w:szCs w:val="72"/>
                          <w:lang w:eastAsia="zh-CN"/>
                        </w:rPr>
                        <w:t>　</w:t>
                      </w:r>
                      <w:r>
                        <w:rPr>
                          <w:rFonts w:hint="eastAsia" w:ascii="方正小标宋简体" w:hAnsi="方正小标宋简体" w:eastAsia="方正小标宋简体" w:cs="方正小标宋简体"/>
                          <w:color w:val="FF0000"/>
                          <w:spacing w:val="-8"/>
                          <w:w w:val="90"/>
                          <w:sz w:val="72"/>
                          <w:szCs w:val="72"/>
                        </w:rPr>
                        <w:t>会</w:t>
                      </w:r>
                    </w:p>
                    <w:p>
                      <w:pPr>
                        <w:keepNext w:val="0"/>
                        <w:keepLines w:val="0"/>
                        <w:pageBreakBefore w:val="0"/>
                        <w:widowControl/>
                        <w:kinsoku/>
                        <w:wordWrap/>
                        <w:overflowPunct/>
                        <w:topLinePunct w:val="0"/>
                        <w:autoSpaceDE/>
                        <w:autoSpaceDN/>
                        <w:bidi w:val="0"/>
                        <w:adjustRightInd/>
                        <w:snapToGrid/>
                        <w:spacing w:line="1000" w:lineRule="exact"/>
                        <w:textAlignment w:val="auto"/>
                        <w:rPr>
                          <w:rFonts w:hint="eastAsia" w:ascii="方正小标宋简体" w:hAnsi="方正小标宋简体" w:eastAsia="方正小标宋简体" w:cs="方正小标宋简体"/>
                          <w:spacing w:val="-8"/>
                          <w:w w:val="90"/>
                          <w:sz w:val="72"/>
                          <w:szCs w:val="72"/>
                        </w:rPr>
                      </w:pPr>
                      <w:r>
                        <w:rPr>
                          <w:rFonts w:hint="eastAsia" w:ascii="方正小标宋简体" w:hAnsi="方正小标宋简体" w:eastAsia="方正小标宋简体" w:cs="方正小标宋简体"/>
                          <w:color w:val="FF0000"/>
                          <w:spacing w:val="-8"/>
                          <w:w w:val="90"/>
                          <w:sz w:val="72"/>
                          <w:szCs w:val="72"/>
                        </w:rPr>
                        <w:t>南宁市文化广电和旅游局</w:t>
                      </w:r>
                    </w:p>
                  </w:txbxContent>
                </v:textbox>
              </v:shape>
            </w:pict>
          </mc:Fallback>
        </mc:AlternateContent>
      </w:r>
      <w:r>
        <w:rPr>
          <w:rFonts w:ascii="方正小标宋_GBK" w:eastAsia="方正小标宋_GBK"/>
          <w:sz w:val="44"/>
          <w:szCs w:val="44"/>
        </w:rPr>
        <mc:AlternateContent>
          <mc:Choice Requires="wps">
            <w:drawing>
              <wp:anchor distT="0" distB="0" distL="114300" distR="114300" simplePos="0" relativeHeight="251660288" behindDoc="0" locked="0" layoutInCell="1" allowOverlap="1">
                <wp:simplePos x="0" y="0"/>
                <wp:positionH relativeFrom="column">
                  <wp:posOffset>4558665</wp:posOffset>
                </wp:positionH>
                <wp:positionV relativeFrom="paragraph">
                  <wp:posOffset>-127000</wp:posOffset>
                </wp:positionV>
                <wp:extent cx="1151255" cy="1368425"/>
                <wp:effectExtent l="4445" t="4445" r="6350" b="1778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1151255" cy="1368425"/>
                        </a:xfrm>
                        <a:prstGeom prst="rect">
                          <a:avLst/>
                        </a:prstGeom>
                        <a:noFill/>
                        <a:ln w="9525">
                          <a:solidFill>
                            <a:srgbClr val="FFFFFF"/>
                          </a:solidFill>
                          <a:miter lim="800000"/>
                        </a:ln>
                      </wps:spPr>
                      <wps:txbx>
                        <w:txbxContent>
                          <w:p>
                            <w:pPr>
                              <w:keepNext w:val="0"/>
                              <w:keepLines w:val="0"/>
                              <w:pageBreakBefore w:val="0"/>
                              <w:widowControl/>
                              <w:kinsoku/>
                              <w:wordWrap/>
                              <w:overflowPunct/>
                              <w:topLinePunct w:val="0"/>
                              <w:autoSpaceDE/>
                              <w:autoSpaceDN/>
                              <w:bidi w:val="0"/>
                              <w:adjustRightInd/>
                              <w:snapToGrid/>
                              <w:spacing w:line="240" w:lineRule="auto"/>
                              <w:textAlignment w:val="auto"/>
                              <w:rPr>
                                <w:rFonts w:ascii="方正小标宋简体" w:hAnsi="华文中宋" w:eastAsia="方正小标宋简体"/>
                                <w:color w:val="FF0000"/>
                                <w:w w:val="90"/>
                                <w:sz w:val="90"/>
                                <w:szCs w:val="90"/>
                              </w:rPr>
                            </w:pPr>
                            <w:r>
                              <w:rPr>
                                <w:rFonts w:hint="eastAsia" w:ascii="方正小标宋简体" w:hAnsi="华文中宋" w:eastAsia="方正小标宋简体"/>
                                <w:color w:val="FF0000"/>
                                <w:w w:val="90"/>
                                <w:sz w:val="90"/>
                                <w:szCs w:val="90"/>
                              </w:rPr>
                              <w:t>文件</w:t>
                            </w:r>
                          </w:p>
                        </w:txbxContent>
                      </wps:txbx>
                      <wps:bodyPr rot="0" vert="horz" wrap="square" lIns="0" tIns="0" rIns="0" bIns="0" anchor="ctr" anchorCtr="0" upright="1">
                        <a:noAutofit/>
                      </wps:bodyPr>
                    </wps:wsp>
                  </a:graphicData>
                </a:graphic>
              </wp:anchor>
            </w:drawing>
          </mc:Choice>
          <mc:Fallback>
            <w:pict>
              <v:shape id="_x0000_s1026" o:spid="_x0000_s1026" o:spt="202" type="#_x0000_t202" style="position:absolute;left:0pt;margin-left:358.95pt;margin-top:-10pt;height:107.75pt;width:90.65pt;z-index:251660288;v-text-anchor:middle;mso-width-relative:page;mso-height-relative:page;" filled="f" stroked="t" coordsize="21600,21600" o:gfxdata="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iKobZNsAAAALAQAADwAAAAAAAAABACAAAAAiAAAAZHJzL2Rv&#10;d25yZXYueG1sUEsBAhQAFAAAAAgAh07iQGxhFEc3AgAAUQQAAA4AAAAAAAAAAQAgAAAAKgEAAGRy&#10;cy9lMm9Eb2MueG1sUEsFBgAAAAAGAAYAWQEAANMFAAAAAA==&#10;">
                <v:fill on="f" focussize="0,0"/>
                <v:stroke color="#FFFFFF" miterlimit="8" joinstyle="miter"/>
                <v:imagedata o:title=""/>
                <o:lock v:ext="edit" aspectratio="f"/>
                <v:textbox inset="0mm,0mm,0mm,0mm">
                  <w:txbxContent>
                    <w:p>
                      <w:pPr>
                        <w:keepNext w:val="0"/>
                        <w:keepLines w:val="0"/>
                        <w:pageBreakBefore w:val="0"/>
                        <w:widowControl/>
                        <w:kinsoku/>
                        <w:wordWrap/>
                        <w:overflowPunct/>
                        <w:topLinePunct w:val="0"/>
                        <w:autoSpaceDE/>
                        <w:autoSpaceDN/>
                        <w:bidi w:val="0"/>
                        <w:adjustRightInd/>
                        <w:snapToGrid/>
                        <w:spacing w:line="240" w:lineRule="auto"/>
                        <w:textAlignment w:val="auto"/>
                        <w:rPr>
                          <w:rFonts w:ascii="方正小标宋简体" w:hAnsi="华文中宋" w:eastAsia="方正小标宋简体"/>
                          <w:color w:val="FF0000"/>
                          <w:w w:val="90"/>
                          <w:sz w:val="90"/>
                          <w:szCs w:val="90"/>
                        </w:rPr>
                      </w:pPr>
                      <w:r>
                        <w:rPr>
                          <w:rFonts w:hint="eastAsia" w:ascii="方正小标宋简体" w:hAnsi="华文中宋" w:eastAsia="方正小标宋简体"/>
                          <w:color w:val="FF0000"/>
                          <w:w w:val="90"/>
                          <w:sz w:val="90"/>
                          <w:szCs w:val="90"/>
                        </w:rPr>
                        <w:t>文件</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eastAsia="仿宋_GB231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eastAsia="仿宋_GB231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eastAsia="仿宋_GB2312"/>
          <w:lang w:val="en-US" w:eastAsia="zh-CN"/>
        </w:rPr>
      </w:pPr>
    </w:p>
    <w:p>
      <w:pPr>
        <w:keepNext w:val="0"/>
        <w:keepLines w:val="0"/>
        <w:pageBreakBefore w:val="0"/>
        <w:widowControl w:val="0"/>
        <w:kinsoku/>
        <w:wordWrap/>
        <w:overflowPunct/>
        <w:topLinePunct w:val="0"/>
        <w:autoSpaceDE/>
        <w:autoSpaceDN/>
        <w:bidi w:val="0"/>
        <w:adjustRightInd/>
        <w:snapToGrid/>
        <w:spacing w:before="222" w:beforeLines="50" w:line="560" w:lineRule="exact"/>
        <w:jc w:val="center"/>
        <w:textAlignment w:val="auto"/>
        <w:rPr>
          <w:rFonts w:hint="eastAsia"/>
          <w:lang w:val="en-US" w:eastAsia="zh-CN"/>
        </w:rPr>
      </w:pPr>
      <w:r>
        <w:rPr>
          <w:rFonts w:hint="eastAsia" w:ascii="仿宋_GB2312" w:eastAsia="仿宋_GB2312"/>
          <w:sz w:val="32"/>
          <w:szCs w:val="32"/>
        </w:rPr>
        <mc:AlternateContent>
          <mc:Choice Requires="wps">
            <w:drawing>
              <wp:anchor distT="0" distB="0" distL="114300" distR="114300" simplePos="0" relativeHeight="251662336" behindDoc="0" locked="0" layoutInCell="1" allowOverlap="1">
                <wp:simplePos x="0" y="0"/>
                <wp:positionH relativeFrom="column">
                  <wp:posOffset>2476500</wp:posOffset>
                </wp:positionH>
                <wp:positionV relativeFrom="paragraph">
                  <wp:posOffset>442595</wp:posOffset>
                </wp:positionV>
                <wp:extent cx="584200" cy="336550"/>
                <wp:effectExtent l="0" t="0" r="6350" b="6350"/>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584200" cy="336550"/>
                        </a:xfrm>
                        <a:prstGeom prst="rect">
                          <a:avLst/>
                        </a:prstGeom>
                        <a:solidFill>
                          <a:srgbClr val="FFFFFF"/>
                        </a:solidFill>
                        <a:ln>
                          <a:noFill/>
                        </a:ln>
                      </wps:spPr>
                      <wps:txbx>
                        <w:txbxContent>
                          <w:p>
                            <w:pPr>
                              <w:spacing w:line="560" w:lineRule="exact"/>
                              <w:jc w:val="center"/>
                              <w:rPr>
                                <w:color w:val="FF0000"/>
                                <w:sz w:val="52"/>
                                <w:szCs w:val="52"/>
                              </w:rPr>
                            </w:pPr>
                            <w:r>
                              <w:rPr>
                                <w:rFonts w:hint="eastAsia" w:ascii="宋体" w:hAnsi="宋体" w:cs="宋体"/>
                                <w:color w:val="FF0000"/>
                                <w:sz w:val="52"/>
                                <w:szCs w:val="52"/>
                              </w:rPr>
                              <w:t>★</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195pt;margin-top:34.85pt;height:26.5pt;width:46pt;z-index:251662336;mso-width-relative:page;mso-height-relative:page;" fillcolor="#FFFFFF" filled="t" stroked="f" coordsize="21600,21600" o:gfxdata="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N8l24&#10;2QAAAAoBAAAPAAAAAAAAAAEAIAAAACIAAABkcnMvZG93bnJldi54bWxQSwECFAAUAAAACACHTuJA&#10;+30veSACAAAtBAAADgAAAAAAAAABACAAAAAoAQAAZHJzL2Uyb0RvYy54bWxQSwUGAAAAAAYABgBZ&#10;AQAAugUAAAAA&#10;">
                <v:fill on="t" focussize="0,0"/>
                <v:stroke on="f"/>
                <v:imagedata o:title=""/>
                <o:lock v:ext="edit" aspectratio="f"/>
                <v:textbox inset="0mm,0mm,0mm,0mm">
                  <w:txbxContent>
                    <w:p>
                      <w:pPr>
                        <w:spacing w:line="560" w:lineRule="exact"/>
                        <w:jc w:val="center"/>
                        <w:rPr>
                          <w:color w:val="FF0000"/>
                          <w:sz w:val="52"/>
                          <w:szCs w:val="52"/>
                        </w:rPr>
                      </w:pPr>
                      <w:r>
                        <w:rPr>
                          <w:rFonts w:hint="eastAsia" w:ascii="宋体" w:hAnsi="宋体" w:cs="宋体"/>
                          <w:color w:val="FF0000"/>
                          <w:sz w:val="52"/>
                          <w:szCs w:val="52"/>
                        </w:rPr>
                        <w:t>★</w:t>
                      </w:r>
                    </w:p>
                  </w:txbxContent>
                </v:textbox>
              </v:shape>
            </w:pict>
          </mc:Fallback>
        </mc:AlternateContent>
      </w:r>
      <w:r>
        <w:rPr>
          <w:rFonts w:hint="eastAsia"/>
          <w:lang w:val="en-US" w:eastAsia="zh-CN"/>
        </w:rPr>
        <w:t>南工发〔2021〕20号</w:t>
      </w:r>
    </w:p>
    <w:p>
      <w:pPr>
        <w:keepNext w:val="0"/>
        <w:keepLines w:val="0"/>
        <w:pageBreakBefore w:val="0"/>
        <w:widowControl w:val="0"/>
        <w:kinsoku/>
        <w:wordWrap/>
        <w:overflowPunct/>
        <w:topLinePunct w:val="0"/>
        <w:autoSpaceDE/>
        <w:autoSpaceDN/>
        <w:bidi w:val="0"/>
        <w:adjustRightInd/>
        <w:snapToGrid/>
        <w:ind w:firstLine="880" w:firstLineChars="200"/>
        <w:textAlignment w:val="auto"/>
        <w:rPr>
          <w:rFonts w:hint="eastAsia"/>
          <w:lang w:val="en-US" w:eastAsia="zh-CN"/>
        </w:rPr>
      </w:pPr>
      <w:r>
        <w:rPr>
          <w:rFonts w:ascii="方正小标宋_GBK" w:eastAsia="方正小标宋_GBK"/>
          <w:sz w:val="44"/>
          <w:szCs w:val="44"/>
        </w:rPr>
        <mc:AlternateContent>
          <mc:Choice Requires="wps">
            <w:drawing>
              <wp:anchor distT="0" distB="0" distL="114300" distR="114300" simplePos="0" relativeHeight="251661312" behindDoc="0" locked="0" layoutInCell="1" allowOverlap="1">
                <wp:simplePos x="0" y="0"/>
                <wp:positionH relativeFrom="margin">
                  <wp:posOffset>-107950</wp:posOffset>
                </wp:positionH>
                <wp:positionV relativeFrom="paragraph">
                  <wp:posOffset>93980</wp:posOffset>
                </wp:positionV>
                <wp:extent cx="5760085" cy="0"/>
                <wp:effectExtent l="0" t="17145" r="12065" b="20955"/>
                <wp:wrapNone/>
                <wp:docPr id="2" name="直接箭头连接符 2"/>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straightConnector1">
                          <a:avLst/>
                        </a:prstGeom>
                        <a:noFill/>
                        <a:ln w="34925">
                          <a:solidFill>
                            <a:srgbClr val="FF0000"/>
                          </a:solidFill>
                          <a:round/>
                        </a:ln>
                        <a:effectLst/>
                      </wps:spPr>
                      <wps:bodyPr/>
                    </wps:wsp>
                  </a:graphicData>
                </a:graphic>
              </wp:anchor>
            </w:drawing>
          </mc:Choice>
          <mc:Fallback>
            <w:pict>
              <v:shape id="_x0000_s1026" o:spid="_x0000_s1026" o:spt="32" type="#_x0000_t32" style="position:absolute;left:0pt;margin-left:-8.5pt;margin-top:7.4pt;height:0pt;width:453.55pt;mso-position-horizontal-relative:margin;z-index:251661312;mso-width-relative:page;mso-height-relative:page;" filled="f" stroked="t" coordsize="21600,21600" o:gfxdata="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o30+2NUAAAAJAQAADwAAAAAAAAABACAAAAAiAAAAZHJzL2Rvd25yZXYu&#10;eG1sUEsBAhQAFAAAAAgAh07iQJGV+5r+AQAAzQMAAA4AAAAAAAAAAQAgAAAAJAEAAGRycy9lMm9E&#10;b2MueG1sUEsFBgAAAAAGAAYAWQEAAJQFAAAAAA==&#10;">
                <v:fill on="f" focussize="0,0"/>
                <v:stroke weight="2.75pt" color="#FF0000" joinstyle="round"/>
                <v:imagedata o:title=""/>
                <o:lock v:ext="edit" aspectratio="f"/>
              </v:shape>
            </w:pict>
          </mc:Fallback>
        </mc:AlternateContent>
      </w:r>
    </w:p>
    <w:p>
      <w:pPr>
        <w:pStyle w:val="9"/>
        <w:keepNext w:val="0"/>
        <w:keepLines w:val="0"/>
        <w:pageBreakBefore w:val="0"/>
        <w:widowControl w:val="0"/>
        <w:kinsoku/>
        <w:wordWrap/>
        <w:overflowPunct/>
        <w:topLinePunct w:val="0"/>
        <w:autoSpaceDE/>
        <w:autoSpaceDN/>
        <w:bidi w:val="0"/>
        <w:adjustRightInd/>
        <w:snapToGrid/>
        <w:spacing w:before="222" w:beforeLines="50" w:line="580" w:lineRule="exact"/>
        <w:textAlignment w:val="auto"/>
        <w:rPr>
          <w:rFonts w:hint="eastAsia"/>
          <w:lang w:val="en-US" w:eastAsia="zh-CN"/>
        </w:rPr>
      </w:pPr>
      <w:r>
        <w:rPr>
          <w:rFonts w:hint="eastAsia"/>
          <w:lang w:val="en-US" w:eastAsia="zh-CN"/>
        </w:rPr>
        <w:t>关于印发《南宁市职工疗休养基地（点）认定</w:t>
      </w:r>
      <w:r>
        <w:rPr>
          <w:rFonts w:hint="eastAsia"/>
          <w:lang w:val="en-US" w:eastAsia="zh-CN"/>
        </w:rPr>
        <w:br w:type="textWrapping"/>
      </w:r>
      <w:r>
        <w:rPr>
          <w:rFonts w:hint="eastAsia"/>
          <w:lang w:val="en-US" w:eastAsia="zh-CN"/>
        </w:rPr>
        <w:t>和管理办法（试行）》的通知</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lang w:val="en-US" w:eastAsia="zh-CN"/>
        </w:rPr>
      </w:pPr>
      <w:r>
        <w:rPr>
          <w:rFonts w:hint="eastAsia"/>
          <w:lang w:val="en-US" w:eastAsia="zh-CN"/>
        </w:rPr>
        <w:t>各县（市、区、开发区）总工会，工会工委，文化广电体育和旅游局，市属各基层工会：</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r>
        <w:rPr>
          <w:rFonts w:hint="eastAsia"/>
          <w:lang w:val="en-US" w:eastAsia="zh-CN"/>
        </w:rPr>
        <w:t>根据《自治区总工会自治区财政厅 自治区人力资源和社会保障厅 自治区农业农村厅 自治区文化和旅游厅 自治区审计厅关于印发〈关于加强广西壮族自治区职工疗休养管理工作的意见〉的通知》（桂工发〔2019〕32号）和《自治区总工会、自治区文化和旅游厅关于印发〈广西职工疗休养基地（点）认定和管理办法（试行）〉的通知》（桂工发〔2020〕29号）有关工作要求，现制定印发《南宁市职工疗休养基地（点）认定和管理办法（试行）》，请结合实际贯彻落实。</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jc w:val="both"/>
        <w:textAlignment w:val="auto"/>
        <w:rPr>
          <w:rFonts w:hint="eastAsia"/>
          <w:lang w:val="en-US" w:eastAsia="zh-CN"/>
        </w:rPr>
      </w:pPr>
      <w:r>
        <w:rPr>
          <w:rFonts w:hint="eastAsia"/>
          <w:lang w:val="en-US" w:eastAsia="zh-CN"/>
        </w:rPr>
        <w:t xml:space="preserve">　　南 宁 市 总 工 会        南宁市文化广电和旅游局    </w:t>
      </w:r>
    </w:p>
    <w:p>
      <w:pPr>
        <w:pStyle w:val="16"/>
        <w:keepNext w:val="0"/>
        <w:keepLines w:val="0"/>
        <w:pageBreakBefore w:val="0"/>
        <w:widowControl w:val="0"/>
        <w:kinsoku/>
        <w:wordWrap/>
        <w:overflowPunct/>
        <w:topLinePunct w:val="0"/>
        <w:autoSpaceDE/>
        <w:autoSpaceDN/>
        <w:bidi w:val="0"/>
        <w:adjustRightInd/>
        <w:snapToGrid/>
        <w:ind w:left="80" w:leftChars="25" w:right="0" w:rightChars="0"/>
        <w:jc w:val="left"/>
        <w:textAlignment w:val="auto"/>
        <w:rPr>
          <w:rFonts w:hint="eastAsia"/>
          <w:lang w:val="en-US" w:eastAsia="zh-CN"/>
        </w:rPr>
      </w:pPr>
      <w:r>
        <w:rPr>
          <w:rFonts w:hint="eastAsia"/>
          <w:lang w:val="en-US" w:eastAsia="zh-CN"/>
        </w:rPr>
        <w:t xml:space="preserve">                                2021年8月19日</w:t>
      </w:r>
    </w:p>
    <w:p>
      <w:pPr>
        <w:rPr>
          <w:rFonts w:hint="eastAsia"/>
          <w:lang w:val="en-US" w:eastAsia="zh-CN"/>
        </w:rPr>
      </w:pPr>
      <w:r>
        <w:rPr>
          <w:rFonts w:hint="eastAsia"/>
          <w:lang w:val="en-US" w:eastAsia="zh-CN"/>
        </w:rPr>
        <w:br w:type="page"/>
      </w:r>
    </w:p>
    <w:p>
      <w:pPr>
        <w:pStyle w:val="9"/>
        <w:bidi w:val="0"/>
        <w:rPr>
          <w:rFonts w:hint="eastAsia"/>
          <w:lang w:val="en-US" w:eastAsia="zh-CN"/>
        </w:rPr>
      </w:pPr>
      <w:r>
        <w:rPr>
          <w:rFonts w:hint="eastAsia"/>
          <w:lang w:val="en-US" w:eastAsia="zh-CN"/>
        </w:rPr>
        <w:t>南宁市职工疗休养基地（点）</w:t>
      </w:r>
      <w:r>
        <w:rPr>
          <w:rFonts w:hint="eastAsia"/>
          <w:lang w:val="en-US" w:eastAsia="zh-CN"/>
        </w:rPr>
        <w:br w:type="textWrapping"/>
      </w:r>
      <w:r>
        <w:rPr>
          <w:rFonts w:hint="eastAsia"/>
          <w:lang w:val="en-US" w:eastAsia="zh-CN"/>
        </w:rPr>
        <w:t>认定和管理办法（试行）</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after="222" w:afterLines="50" w:line="540" w:lineRule="exact"/>
        <w:jc w:val="center"/>
        <w:textAlignment w:val="auto"/>
        <w:rPr>
          <w:rFonts w:hint="eastAsia" w:ascii="黑体" w:hAnsi="黑体" w:eastAsia="黑体" w:cs="黑体"/>
          <w:lang w:val="en-US" w:eastAsia="zh-CN"/>
        </w:rPr>
      </w:pPr>
      <w:r>
        <w:rPr>
          <w:rFonts w:hint="eastAsia" w:ascii="黑体" w:hAnsi="黑体" w:eastAsia="黑体" w:cs="黑体"/>
          <w:lang w:val="en-US" w:eastAsia="zh-CN"/>
        </w:rPr>
        <w:t>第一章  总  则</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lang w:val="en-US" w:eastAsia="zh-CN"/>
        </w:rPr>
      </w:pPr>
      <w:r>
        <w:rPr>
          <w:rFonts w:hint="eastAsia" w:ascii="黑体" w:hAnsi="黑体" w:eastAsia="黑体" w:cs="黑体"/>
          <w:sz w:val="30"/>
          <w:szCs w:val="30"/>
          <w:lang w:val="en-US" w:eastAsia="zh-CN"/>
        </w:rPr>
        <w:t>第一条</w:t>
      </w:r>
      <w:r>
        <w:rPr>
          <w:rFonts w:hint="eastAsia"/>
          <w:lang w:val="en-US" w:eastAsia="zh-CN"/>
        </w:rPr>
        <w:t xml:space="preserve">  为加强职工疗休养场所建设，根据《广西壮族自治区总工会、广西壮族自治区财政厅、广西壮族自治区人力资源和社会保障厅、广西壮族自治区农业农村厅、广西壮族自治区文化和旅游厅、广西壮族自治区审计厅关于印发</w:t>
      </w:r>
      <w:r>
        <w:rPr>
          <w:rFonts w:hint="eastAsia" w:ascii="隶书" w:hAnsi="隶书" w:eastAsia="隶书" w:cs="隶书"/>
          <w:lang w:val="en-US" w:eastAsia="zh-CN"/>
        </w:rPr>
        <w:t>〈</w:t>
      </w:r>
      <w:r>
        <w:rPr>
          <w:rFonts w:hint="eastAsia"/>
          <w:lang w:val="en-US" w:eastAsia="zh-CN"/>
        </w:rPr>
        <w:t>关于加强广西壮族自治区职工疗休养管理工作的意见</w:t>
      </w:r>
      <w:r>
        <w:rPr>
          <w:rFonts w:hint="eastAsia" w:ascii="隶书" w:hAnsi="隶书" w:eastAsia="隶书" w:cs="隶书"/>
          <w:lang w:val="en-US" w:eastAsia="zh-CN"/>
        </w:rPr>
        <w:t>〉</w:t>
      </w:r>
      <w:r>
        <w:rPr>
          <w:rFonts w:hint="eastAsia"/>
          <w:lang w:val="en-US" w:eastAsia="zh-CN"/>
        </w:rPr>
        <w:t>的通知》（桂工发〔2019〕32号）和《自治区总工会、自治区文化和旅游厅关于印发〈广西职工疗休养基地（点）认定和管理办法（试行）〉的通知》（桂工发〔2020〕29号）精神，制定本办法。</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lang w:val="en-US" w:eastAsia="zh-CN"/>
        </w:rPr>
      </w:pPr>
      <w:r>
        <w:rPr>
          <w:rFonts w:hint="eastAsia" w:ascii="黑体" w:hAnsi="黑体" w:eastAsia="黑体" w:cs="黑体"/>
          <w:sz w:val="30"/>
          <w:szCs w:val="30"/>
          <w:lang w:val="en-US" w:eastAsia="zh-CN"/>
        </w:rPr>
        <w:t>第二条</w:t>
      </w:r>
      <w:r>
        <w:rPr>
          <w:rFonts w:hint="eastAsia"/>
          <w:lang w:val="en-US" w:eastAsia="zh-CN"/>
        </w:rPr>
        <w:t xml:space="preserve">  认定原则：面向社会开放、重在示范引领、推动提升服务，分层认定、分级管理，资质把关、落实责任。</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lang w:val="en-US" w:eastAsia="zh-CN"/>
        </w:rPr>
      </w:pPr>
      <w:r>
        <w:rPr>
          <w:rFonts w:hint="eastAsia" w:ascii="黑体" w:hAnsi="黑体" w:eastAsia="黑体" w:cs="黑体"/>
          <w:sz w:val="30"/>
          <w:szCs w:val="30"/>
          <w:lang w:val="en-US" w:eastAsia="zh-CN"/>
        </w:rPr>
        <w:t>第三条</w:t>
      </w:r>
      <w:r>
        <w:rPr>
          <w:rFonts w:hint="eastAsia"/>
          <w:lang w:val="en-US" w:eastAsia="zh-CN"/>
        </w:rPr>
        <w:t xml:space="preserve">  南宁市职工疗休养基地（点）是指经南宁市总工会、南宁市文化广电和旅游局认定的、具备接待职工疗休养活动的疗养院、培训中心、宾馆、酒店、农家乐（休闲农庄）、乡村旅游区、旅游民宿等疗休养场所。</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lang w:val="en-US" w:eastAsia="zh-CN"/>
        </w:rPr>
      </w:pPr>
      <w:r>
        <w:rPr>
          <w:rFonts w:hint="eastAsia" w:ascii="黑体" w:hAnsi="黑体" w:eastAsia="黑体" w:cs="黑体"/>
          <w:sz w:val="30"/>
          <w:szCs w:val="30"/>
          <w:lang w:val="en-US" w:eastAsia="zh-CN"/>
        </w:rPr>
        <w:t>第四条</w:t>
      </w:r>
      <w:r>
        <w:rPr>
          <w:rFonts w:hint="eastAsia"/>
          <w:lang w:val="en-US" w:eastAsia="zh-CN"/>
        </w:rPr>
        <w:t xml:space="preserve">  南宁市总工会、南宁市文化广电和旅游局负责“南宁市职工疗休养基地（点）”的认定和管理。</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r>
        <w:rPr>
          <w:rFonts w:hint="eastAsia"/>
          <w:lang w:val="en-US" w:eastAsia="zh-CN"/>
        </w:rPr>
        <w:t>各县（市、区、开发区）级的职工疗休养基地（点）认定，由县（市、区、开发区）总工会（工会工委）会同本级旅游行政管理部门参照本办法制定本级的相应政策，共同认定本级“职工疗休养基地（点）”，并报市总工会备案。</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r>
        <w:rPr>
          <w:rFonts w:hint="eastAsia" w:ascii="黑体" w:hAnsi="黑体" w:eastAsia="黑体" w:cs="黑体"/>
          <w:lang w:val="en-US" w:eastAsia="zh-CN"/>
        </w:rPr>
        <w:t>第五条</w:t>
      </w:r>
      <w:r>
        <w:rPr>
          <w:rFonts w:hint="eastAsia"/>
          <w:lang w:val="en-US" w:eastAsia="zh-CN"/>
        </w:rPr>
        <w:t xml:space="preserve">  鼓励基层工会优先选择经认定的各级职工疗休养基地（点）组织职工开展疗休养活动。基层工会也可选择本单位本系统的疗休养机构、培训中心，或其他酒店、宾馆等场所，但必须严格审核相应资质，严格遵守相关纪律规定，对服务质量和安全把关负责。</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r>
        <w:rPr>
          <w:rFonts w:hint="eastAsia" w:ascii="黑体" w:hAnsi="黑体" w:eastAsia="黑体" w:cs="黑体"/>
          <w:lang w:val="en-US" w:eastAsia="zh-CN"/>
        </w:rPr>
        <w:t>第六条</w:t>
      </w:r>
      <w:r>
        <w:rPr>
          <w:rFonts w:hint="eastAsia"/>
          <w:lang w:val="en-US" w:eastAsia="zh-CN"/>
        </w:rPr>
        <w:t xml:space="preserve">  职工疗休养是工会组织的集体活动。每次职工疗休 养只能选择一个疗休养场所，可一地多点开展疗休养活动，即职 工在疗休养活动期间，只能住宿同一个酒店（宾馆），中途不能更换，在选择的疗休养场所周边开展疗休养活动。不得安排到收费旅游景点开展疗休养活动，景点不收费或免费的可以开展疗休养活动。</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r>
        <w:rPr>
          <w:rFonts w:hint="eastAsia" w:ascii="黑体" w:hAnsi="黑体" w:eastAsia="黑体" w:cs="黑体"/>
          <w:lang w:val="en-US" w:eastAsia="zh-CN"/>
        </w:rPr>
        <w:t>第七条</w:t>
      </w:r>
      <w:r>
        <w:rPr>
          <w:rFonts w:hint="eastAsia"/>
          <w:lang w:val="en-US" w:eastAsia="zh-CN"/>
        </w:rPr>
        <w:t xml:space="preserve">  职工疗休养活动原则上在广西区内进行。根据职工 疗休养事业的发展，跨省区疗休养可根据省际之间职工疗休养合 作协议签订情况适时开展（相关规定另行制定）。</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after="222" w:afterLines="50" w:line="540" w:lineRule="exact"/>
        <w:jc w:val="center"/>
        <w:textAlignment w:val="auto"/>
        <w:rPr>
          <w:rFonts w:hint="eastAsia" w:ascii="黑体" w:hAnsi="黑体" w:eastAsia="黑体" w:cs="黑体"/>
          <w:lang w:val="en-US" w:eastAsia="zh-CN"/>
        </w:rPr>
      </w:pPr>
      <w:r>
        <w:rPr>
          <w:rFonts w:hint="eastAsia" w:ascii="黑体" w:hAnsi="黑体" w:eastAsia="黑体" w:cs="黑体"/>
          <w:lang w:val="en-US" w:eastAsia="zh-CN"/>
        </w:rPr>
        <w:t>第二章  认定条件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Style w:val="20"/>
          <w:rFonts w:hint="eastAsia"/>
          <w:lang w:val="en-US" w:eastAsia="zh-CN"/>
        </w:rPr>
      </w:pPr>
      <w:r>
        <w:rPr>
          <w:rFonts w:hint="eastAsia" w:ascii="黑体" w:hAnsi="黑体" w:eastAsia="黑体" w:cs="黑体"/>
          <w:lang w:val="en-US" w:eastAsia="zh-CN"/>
        </w:rPr>
        <w:t>第八条</w:t>
      </w:r>
      <w:r>
        <w:rPr>
          <w:rStyle w:val="20"/>
          <w:rFonts w:hint="eastAsia"/>
          <w:lang w:val="en-US" w:eastAsia="zh-CN"/>
        </w:rPr>
        <w:t xml:space="preserve">  基本条件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r>
        <w:rPr>
          <w:rFonts w:hint="eastAsia"/>
          <w:lang w:val="en-US" w:eastAsia="zh-CN"/>
        </w:rPr>
        <w:t>“职工疗休养基地”有住宿床位100张以上，且拥有容纳100人以上的餐厅和室内活动场所及相匹配的休闲、康养设施。“职工疗休养点”住宿床位在30张以上，拥有容纳相应人数餐厅和室内活动场所。</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r>
        <w:rPr>
          <w:rFonts w:hint="eastAsia"/>
          <w:lang w:val="en-US" w:eastAsia="zh-CN"/>
        </w:rPr>
        <w:t>（一）证照齐全。具备市场经营资格，取得特种行业、市场经营、卫生食品许可等相关证照，从业人员具有相应从业资格。</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r>
        <w:rPr>
          <w:rFonts w:hint="eastAsia"/>
          <w:lang w:val="en-US" w:eastAsia="zh-CN"/>
        </w:rPr>
        <w:t>（二）基础设施完备。基础设施（建筑）合法；住宿、餐饮、娱乐、休闲等配套设施良好；客房整洁卫生，有无线网络、空调、卫浴等必备设施，卫生间24小时有热水；有一定的养生保健、体育锻炼等设施，能够为职工提供健康咨询、养生保健等服务；与周边医疗机构距离较近，有稳定的合作关系，有需要时能够及时为疗休养职工提供相应医疗和疗休养服务。</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r>
        <w:rPr>
          <w:rFonts w:hint="eastAsia"/>
          <w:lang w:val="en-US" w:eastAsia="zh-CN"/>
        </w:rPr>
        <w:t>（三）有疗休养活动方案。申报“南宁市职工疗休养基地”、“南宁市职工疗休养点”的，制定有2套以上能够让职工选择的开展疗休养活动的工作接待方案。疗休养行程安排参照劳模疗休养相关规定执行。</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r>
        <w:rPr>
          <w:rFonts w:hint="eastAsia"/>
          <w:lang w:val="en-US" w:eastAsia="zh-CN"/>
        </w:rPr>
        <w:t>（四）有安全保障措施。符合消防规定和安全要求；经营管理和安全生产制度健全，有安全应急保障措施，确保疗休养职工的人身和财产安全；为参加疗休养职工购买人身意外伤害保险，保险期限为疗休养活动全过程（包含参加疗休养往返路途）。</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r>
        <w:rPr>
          <w:rFonts w:hint="eastAsia"/>
          <w:lang w:val="en-US" w:eastAsia="zh-CN"/>
        </w:rPr>
        <w:t>（五）</w:t>
      </w:r>
      <w:r>
        <w:rPr>
          <w:rFonts w:hint="eastAsia"/>
          <w:lang w:val="en-US" w:eastAsia="zh-CN"/>
        </w:rPr>
        <w:tab/>
      </w:r>
      <w:r>
        <w:rPr>
          <w:rFonts w:hint="eastAsia"/>
          <w:lang w:val="en-US" w:eastAsia="zh-CN"/>
        </w:rPr>
        <w:t>依法依规开展经营。为职工疗休养活动提供规范优质的服务，及时回应疗休养职工的合理诉求，确保疗休养职工满意。</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r>
        <w:rPr>
          <w:rFonts w:hint="eastAsia"/>
          <w:lang w:val="en-US" w:eastAsia="zh-CN"/>
        </w:rPr>
        <w:t>（六）其他条件。收费价格能满足《关于加强广西壮族自治区职工疗休养管理工作的意见》（桂工发〔2019〕32号）规定的标准。能够开具正规合法的税务、财务等相关票据。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r>
        <w:rPr>
          <w:rFonts w:hint="eastAsia" w:ascii="黑体" w:hAnsi="黑体" w:eastAsia="黑体" w:cs="黑体"/>
          <w:lang w:val="en-US" w:eastAsia="zh-CN"/>
        </w:rPr>
        <w:t>第九条</w:t>
      </w:r>
      <w:r>
        <w:rPr>
          <w:rFonts w:hint="eastAsia"/>
          <w:lang w:val="en-US" w:eastAsia="zh-CN"/>
        </w:rPr>
        <w:t xml:space="preserve">  具有以下条件的，优先认定</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r>
        <w:rPr>
          <w:rFonts w:hint="eastAsia"/>
          <w:lang w:val="en-US" w:eastAsia="zh-CN"/>
        </w:rPr>
        <w:t>（一）周边有优质、独特的自然生态资源，如临近江河、湖泊、森林公园等生态环境好的场所，康养设施齐全。</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r>
        <w:rPr>
          <w:rFonts w:hint="eastAsia"/>
          <w:lang w:val="en-US" w:eastAsia="zh-CN"/>
        </w:rPr>
        <w:t>（二）周边有当地特色文化体验项目。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r>
        <w:rPr>
          <w:rFonts w:hint="eastAsia"/>
          <w:lang w:val="en-US" w:eastAsia="zh-CN"/>
        </w:rPr>
        <w:t>（三）周边有可供学习参观的革命传统教育基地、博物馆、纪念馆、先进社区、社会主义新农村（美丽乡村），观光工厂等历史人文资源。</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r>
        <w:rPr>
          <w:rFonts w:hint="eastAsia"/>
          <w:lang w:val="en-US" w:eastAsia="zh-CN"/>
        </w:rPr>
        <w:t>（四）所在地荣获长寿之乡、广西特色旅游名县、全国（广西）全域旅游示范区、广西旅游休闲街区等称号。</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after="222" w:afterLines="50" w:line="540" w:lineRule="exact"/>
        <w:jc w:val="center"/>
        <w:textAlignment w:val="auto"/>
        <w:rPr>
          <w:rFonts w:hint="eastAsia" w:ascii="黑体" w:hAnsi="黑体" w:eastAsia="黑体" w:cs="黑体"/>
          <w:lang w:val="en-US" w:eastAsia="zh-CN"/>
        </w:rPr>
      </w:pPr>
      <w:r>
        <w:rPr>
          <w:rFonts w:hint="eastAsia" w:ascii="黑体" w:hAnsi="黑体" w:eastAsia="黑体" w:cs="黑体"/>
          <w:lang w:val="en-US" w:eastAsia="zh-CN"/>
        </w:rPr>
        <w:t>第三章  认定程序</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Style w:val="20"/>
          <w:rFonts w:hint="eastAsia"/>
          <w:lang w:val="en-US" w:eastAsia="zh-CN"/>
        </w:rPr>
      </w:pPr>
      <w:r>
        <w:rPr>
          <w:rFonts w:hint="eastAsia" w:ascii="黑体" w:hAnsi="黑体" w:eastAsia="黑体" w:cs="黑体"/>
          <w:lang w:val="en-US" w:eastAsia="zh-CN"/>
        </w:rPr>
        <w:t>第十条</w:t>
      </w:r>
      <w:r>
        <w:rPr>
          <w:rStyle w:val="20"/>
          <w:rFonts w:hint="eastAsia"/>
          <w:lang w:val="en-US" w:eastAsia="zh-CN"/>
        </w:rPr>
        <w:t xml:space="preserve">  工作分工</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r>
        <w:rPr>
          <w:rFonts w:hint="eastAsia"/>
          <w:lang w:val="en-US" w:eastAsia="zh-CN"/>
        </w:rPr>
        <w:t>市总工会、市文化广电和旅游局联合成立“南宁市职工疗休养基地（点）”认定工作领导小组（以下简称领导小组）,负责“南宁市职工疗休养基地（点）”的认定工作。领导小组组长1名，由南宁市总工会分管领导担任；副组长1名，由市文化广电和旅游局分管领导担任；成员由市总工会、市文化广电和旅游局相关业务部门负责人及相关专家担任。</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r>
        <w:rPr>
          <w:rFonts w:hint="eastAsia"/>
          <w:lang w:val="en-US" w:eastAsia="zh-CN"/>
        </w:rPr>
        <w:t>领导小组下设办公室（设在南宁市总工会），办公室主任由南宁市总工会主管业务部门主要负责人担任，办公室副主任由市文化广电和旅游局主管业务部门主要负责人担任。</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r>
        <w:rPr>
          <w:rFonts w:hint="eastAsia"/>
          <w:lang w:val="en-US" w:eastAsia="zh-CN"/>
        </w:rPr>
        <w:t>办公室主要职责：负责领导小组日常事务工作，办理领导小 组布置的工作任务。</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r>
        <w:rPr>
          <w:rFonts w:hint="eastAsia"/>
          <w:lang w:val="en-US" w:eastAsia="zh-CN"/>
        </w:rPr>
        <w:t>市总工会从“南宁市职工疗休养基地（点）”向自治区总工会择优推荐申报“广西职工疗休养基地（点）”。</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Style w:val="20"/>
          <w:rFonts w:hint="eastAsia"/>
          <w:lang w:val="en-US" w:eastAsia="zh-CN"/>
        </w:rPr>
      </w:pPr>
      <w:r>
        <w:rPr>
          <w:rFonts w:hint="eastAsia" w:ascii="黑体" w:hAnsi="黑体" w:eastAsia="黑体" w:cs="黑体"/>
          <w:lang w:val="en-US" w:eastAsia="zh-CN"/>
        </w:rPr>
        <w:t>第十一条</w:t>
      </w:r>
      <w:r>
        <w:rPr>
          <w:rStyle w:val="20"/>
          <w:rFonts w:hint="eastAsia"/>
          <w:lang w:val="en-US" w:eastAsia="zh-CN"/>
        </w:rPr>
        <w:t xml:space="preserve">  认定流程</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r>
        <w:rPr>
          <w:rFonts w:hint="eastAsia"/>
          <w:lang w:val="en-US" w:eastAsia="zh-CN"/>
        </w:rPr>
        <w:t>（一）自评申请。有意向承担我市职工疗休养活动的宾馆、酒店、疗休养单位、休闲农庄、乡村旅游区、旅游民宿等单位，对照《南宁市职工疗休养基地（点）认定和管理办法（试行）》，在自评基础上，填写《南宁市职工疗休养基地（点）申报表》（同时附相关证照材料复印件），向所在县（市、区、开发区）工会提出申请。</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r>
        <w:rPr>
          <w:rFonts w:hint="eastAsia"/>
          <w:lang w:val="en-US" w:eastAsia="zh-CN"/>
        </w:rPr>
        <w:t>（二）初审推荐。各县（市、区、开发区）总工会对申报对象资质进行审核把关，征求本级市场监管、应急管理等部门的意见，择优推荐至领导小组，具体推荐数量由市总工会劳动和经济工作部根据工作需要另行通知。</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r>
        <w:rPr>
          <w:rFonts w:hint="eastAsia"/>
          <w:lang w:val="en-US" w:eastAsia="zh-CN"/>
        </w:rPr>
        <w:t>（三）评审。领导小组办公室负责组织对各县（市、区、开发区）推荐的申报对象进行审核和实地抽查，提出认定的初步名单，提交领导小组会议研究提出建议名单，报市总工会主席办公会研究审定。</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r>
        <w:rPr>
          <w:rFonts w:hint="eastAsia"/>
          <w:lang w:val="en-US" w:eastAsia="zh-CN"/>
        </w:rPr>
        <w:t>（四）公示。经市总工会主席办公会议审定的“南宁市职工疗休养基地（点）”在市总工会网站等媒体进行公示，公示期为5个工作日。</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r>
        <w:rPr>
          <w:rFonts w:hint="eastAsia"/>
          <w:lang w:val="en-US" w:eastAsia="zh-CN"/>
        </w:rPr>
        <w:t>（五）命名。对公示无异议的疗休养场所由市总工会、市文化广电和旅游局认定命名为“南宁市职工疗休养基地（点）”，并挂牌。标牌、证书由评定机构统一制作，标牌样式由文字和LOGO构成。</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after="222" w:afterLines="50" w:line="540" w:lineRule="exact"/>
        <w:jc w:val="center"/>
        <w:textAlignment w:val="auto"/>
        <w:rPr>
          <w:rFonts w:hint="eastAsia" w:ascii="黑体" w:hAnsi="黑体" w:eastAsia="黑体" w:cs="黑体"/>
          <w:lang w:val="en-US" w:eastAsia="zh-CN"/>
        </w:rPr>
      </w:pPr>
      <w:r>
        <w:rPr>
          <w:rFonts w:hint="eastAsia" w:ascii="黑体" w:hAnsi="黑体" w:eastAsia="黑体" w:cs="黑体"/>
          <w:lang w:val="en-US" w:eastAsia="zh-CN"/>
        </w:rPr>
        <w:t>第四章  监督管理</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r>
        <w:rPr>
          <w:rFonts w:hint="eastAsia" w:ascii="黑体" w:hAnsi="黑体" w:eastAsia="黑体" w:cs="黑体"/>
          <w:lang w:val="en-US" w:eastAsia="zh-CN"/>
        </w:rPr>
        <w:t>第十二条</w:t>
      </w:r>
      <w:r>
        <w:rPr>
          <w:rFonts w:hint="eastAsia"/>
          <w:lang w:val="en-US" w:eastAsia="zh-CN"/>
        </w:rPr>
        <w:t xml:space="preserve">  领导小组负责对“南宁市职工疗休养基地（点）”的建设和发展进行宏观指导；每三年对已认定命名的“南宁市职工疗休养基地（点）”复核一次。</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r>
        <w:rPr>
          <w:rFonts w:hint="eastAsia" w:ascii="黑体" w:hAnsi="黑体" w:eastAsia="黑体" w:cs="黑体"/>
          <w:lang w:val="en-US" w:eastAsia="zh-CN"/>
        </w:rPr>
        <w:t>第十三条</w:t>
      </w:r>
      <w:r>
        <w:rPr>
          <w:rFonts w:hint="eastAsia"/>
          <w:lang w:val="en-US" w:eastAsia="zh-CN"/>
        </w:rPr>
        <w:t xml:space="preserve">  “职工疗休养基地（点）”应坚持保护和促进广大职工身心健康的工作方向，积极做好疗养、休养等业务工作，切实担负起社会责任，不断提升职工疗休养服务的能力和水平。</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r>
        <w:rPr>
          <w:rFonts w:hint="eastAsia" w:ascii="黑体" w:hAnsi="黑体" w:eastAsia="黑体" w:cs="黑体"/>
          <w:lang w:val="en-US" w:eastAsia="zh-CN"/>
        </w:rPr>
        <w:t>第十四条</w:t>
      </w:r>
      <w:r>
        <w:rPr>
          <w:rFonts w:hint="eastAsia"/>
          <w:lang w:val="en-US" w:eastAsia="zh-CN"/>
        </w:rPr>
        <w:t xml:space="preserve">  “职工疗休养基地（点）”要加强自我管理；要制定科学完备的管理制度，明确工作要求和服务规范；要按规定与委托开展职工疗休养活动的单位签订合同；要不断加强从业人员的教育培训，增强服务意识、责任意识和安全意识，不断提高职工疗休养服务水平。</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r>
        <w:rPr>
          <w:rFonts w:hint="eastAsia" w:ascii="黑体" w:hAnsi="黑体" w:eastAsia="黑体" w:cs="黑体"/>
          <w:lang w:val="en-US" w:eastAsia="zh-CN"/>
        </w:rPr>
        <w:t>第十五条</w:t>
      </w:r>
      <w:r>
        <w:rPr>
          <w:rFonts w:hint="eastAsia"/>
          <w:lang w:val="en-US" w:eastAsia="zh-CN"/>
        </w:rPr>
        <w:t xml:space="preserve">  根据“谁推荐、谁监管”的原则，由推荐单位负责对被命名的“南宁市职工疗休养基地（点）”进行日常监管。各推荐单位负责所推荐的“南宁市职工疗休养示范基地（点）”的服务跟踪，各县（市、区、开发区）总工会要建立职工和劳模疗休养满意度评价制度，加强对辖内职工疗休养基地（点）的监督，指导基地提供优质、高效的疗休养服务。负责组织职工疗休养单位开展职工疗休养活动满意度调查，并将调查情况汇总报市总工会。</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r>
        <w:rPr>
          <w:rFonts w:hint="eastAsia" w:ascii="黑体" w:hAnsi="黑体" w:eastAsia="黑体" w:cs="黑体"/>
          <w:lang w:val="en-US" w:eastAsia="zh-CN"/>
        </w:rPr>
        <w:t>第十六条</w:t>
      </w:r>
      <w:r>
        <w:rPr>
          <w:rFonts w:hint="eastAsia"/>
          <w:lang w:val="en-US" w:eastAsia="zh-CN"/>
        </w:rPr>
        <w:t xml:space="preserve">  “南宁市职工疗休养基地（点）”实行动态管理和退出机制。出现以下情况之一的，由推荐申报单位报领导小组撤销原认定资格，且三年内不得重新申报。</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r>
        <w:rPr>
          <w:rFonts w:hint="eastAsia"/>
          <w:lang w:val="en-US" w:eastAsia="zh-CN"/>
        </w:rPr>
        <w:t>（一）未通过三年期复核的；</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r>
        <w:rPr>
          <w:rFonts w:hint="eastAsia"/>
          <w:lang w:val="en-US" w:eastAsia="zh-CN"/>
        </w:rPr>
        <w:t>（二）发生弄虚作假、发钱发物、贿赂工作人员以及其他违法国家法律法规、政策和中央八项规定精神行为，在社会造成较大负面影响的；</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r>
        <w:rPr>
          <w:rFonts w:hint="eastAsia"/>
          <w:lang w:val="en-US" w:eastAsia="zh-CN"/>
        </w:rPr>
        <w:t>（三）被政府职能部门认定违法违规经营且情节较为严重的；</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r>
        <w:rPr>
          <w:rFonts w:hint="eastAsia"/>
          <w:lang w:val="en-US" w:eastAsia="zh-CN"/>
        </w:rPr>
        <w:t>（四）发生投诉事件并核查属实、且在限期内未及时整改造成不良影响的；</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r>
        <w:rPr>
          <w:rFonts w:hint="eastAsia"/>
          <w:lang w:val="en-US" w:eastAsia="zh-CN"/>
        </w:rPr>
        <w:t>（五）发生责任安全事故造成不良影响的；</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r>
        <w:rPr>
          <w:rFonts w:hint="eastAsia"/>
          <w:lang w:val="en-US" w:eastAsia="zh-CN"/>
        </w:rPr>
        <w:t>（六）有其他不宜继续作为“南宁市职工疗休养基地（点）”的情况。</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r>
        <w:rPr>
          <w:rFonts w:hint="eastAsia" w:ascii="黑体" w:hAnsi="黑体" w:eastAsia="黑体" w:cs="黑体"/>
          <w:lang w:val="en-US" w:eastAsia="zh-CN"/>
        </w:rPr>
        <w:t>第十七条</w:t>
      </w:r>
      <w:r>
        <w:rPr>
          <w:rFonts w:hint="eastAsia"/>
          <w:lang w:val="en-US" w:eastAsia="zh-CN"/>
        </w:rPr>
        <w:t xml:space="preserve">  参加疗休养的职工如果自身合法权益受到侵害或发现职工疗休养基地（点）存在问题的，可拨打南宁市12345政府服务热线。</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after="222" w:afterLines="50" w:line="540" w:lineRule="exact"/>
        <w:jc w:val="center"/>
        <w:textAlignment w:val="auto"/>
        <w:rPr>
          <w:rFonts w:hint="eastAsia" w:ascii="黑体" w:hAnsi="黑体" w:eastAsia="黑体" w:cs="黑体"/>
          <w:lang w:val="en-US" w:eastAsia="zh-CN"/>
        </w:rPr>
      </w:pPr>
      <w:r>
        <w:rPr>
          <w:rFonts w:hint="eastAsia" w:ascii="黑体" w:hAnsi="黑体" w:eastAsia="黑体" w:cs="黑体"/>
          <w:lang w:val="en-US" w:eastAsia="zh-CN"/>
        </w:rPr>
        <w:t>第五章  附  则</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r>
        <w:rPr>
          <w:rFonts w:hint="eastAsia" w:ascii="黑体" w:hAnsi="黑体" w:eastAsia="黑体" w:cs="黑体"/>
          <w:lang w:val="en-US" w:eastAsia="zh-CN"/>
        </w:rPr>
        <w:t>第十八条</w:t>
      </w:r>
      <w:r>
        <w:rPr>
          <w:rFonts w:hint="eastAsia"/>
          <w:lang w:val="en-US" w:eastAsia="zh-CN"/>
        </w:rPr>
        <w:t xml:space="preserve">  本办法由“南宁市职工疗休养基地（点）”认定工作领导小组办公室负责解释，自印发之日起执行。</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lang w:val="en-US" w:eastAsia="zh-CN"/>
        </w:rPr>
      </w:pPr>
      <w:r>
        <w:rPr>
          <w:rFonts w:hint="eastAsia"/>
          <w:lang w:val="en-US" w:eastAsia="zh-CN"/>
        </w:rPr>
        <w:t>如自治区总工会下发新的有关管理文件，将按照自治区总工会的工作要求进行修订。</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bookmarkStart w:id="0" w:name="_GoBack"/>
      <w:bookmarkEnd w:id="0"/>
      <w:r>
        <w:rPr>
          <w:sz w:val="21"/>
        </w:rPr>
        <mc:AlternateContent>
          <mc:Choice Requires="wps">
            <w:drawing>
              <wp:anchor distT="0" distB="0" distL="114300" distR="114300" simplePos="0" relativeHeight="251663360" behindDoc="1" locked="0" layoutInCell="1" allowOverlap="1">
                <wp:simplePos x="0" y="0"/>
                <wp:positionH relativeFrom="column">
                  <wp:posOffset>93345</wp:posOffset>
                </wp:positionH>
                <wp:positionV relativeFrom="paragraph">
                  <wp:posOffset>266700</wp:posOffset>
                </wp:positionV>
                <wp:extent cx="2226945" cy="482600"/>
                <wp:effectExtent l="0" t="0" r="1905" b="12700"/>
                <wp:wrapNone/>
                <wp:docPr id="5" name="文本框 5"/>
                <wp:cNvGraphicFramePr/>
                <a:graphic xmlns:a="http://schemas.openxmlformats.org/drawingml/2006/main">
                  <a:graphicData uri="http://schemas.microsoft.com/office/word/2010/wordprocessingShape">
                    <wps:wsp>
                      <wps:cNvSpPr txBox="1"/>
                      <wps:spPr>
                        <a:xfrm>
                          <a:off x="0" y="0"/>
                          <a:ext cx="2226945" cy="482600"/>
                        </a:xfrm>
                        <a:prstGeom prst="rect">
                          <a:avLst/>
                        </a:prstGeom>
                        <a:solidFill>
                          <a:srgbClr val="FFFFFF"/>
                        </a:solidFill>
                        <a:ln>
                          <a:noFill/>
                        </a:ln>
                      </wps:spPr>
                      <wps:txbx>
                        <w:txbxContent>
                          <w:p>
                            <w:pPr>
                              <w:bidi w:val="0"/>
                              <w:jc w:val="left"/>
                              <w:rPr>
                                <w:sz w:val="32"/>
                                <w:szCs w:val="32"/>
                              </w:rPr>
                            </w:pPr>
                            <w:r>
                              <w:rPr>
                                <w:rFonts w:hint="eastAsia" w:ascii="黑体" w:hAnsi="黑体" w:eastAsia="黑体" w:cs="黑体"/>
                                <w:sz w:val="32"/>
                                <w:szCs w:val="32"/>
                                <w:lang w:eastAsia="zh-CN"/>
                              </w:rPr>
                              <w:t>公开方式：主动公开</w:t>
                            </w:r>
                          </w:p>
                        </w:txbxContent>
                      </wps:txbx>
                      <wps:bodyPr upright="1"/>
                    </wps:wsp>
                  </a:graphicData>
                </a:graphic>
              </wp:anchor>
            </w:drawing>
          </mc:Choice>
          <mc:Fallback>
            <w:pict>
              <v:shape id="_x0000_s1026" o:spid="_x0000_s1026" o:spt="202" type="#_x0000_t202" style="position:absolute;left:0pt;margin-left:7.35pt;margin-top:21pt;height:38pt;width:175.35pt;z-index:-251653120;mso-width-relative:page;mso-height-relative:page;" fillcolor="#FFFFFF" filled="t" stroked="f" coordsize="21600,21600" o:gfxdata="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Px9AWHWAAAACQEAAA8AAAAAAAAAAQAgAAAAIgAAAGRycy9kb3ducmV2Lnht&#10;bFBLAQIUABQAAAAIAIdO4kC5Zd1FwgEAAHcDAAAOAAAAAAAAAAEAIAAAACUBAABkcnMvZTJvRG9j&#10;LnhtbFBLBQYAAAAABgAGAFkBAABZBQAAAAA=&#10;">
                <v:fill on="t" focussize="0,0"/>
                <v:stroke on="f"/>
                <v:imagedata o:title=""/>
                <o:lock v:ext="edit" aspectratio="f"/>
                <v:textbox>
                  <w:txbxContent>
                    <w:p>
                      <w:pPr>
                        <w:bidi w:val="0"/>
                        <w:jc w:val="left"/>
                        <w:rPr>
                          <w:sz w:val="32"/>
                          <w:szCs w:val="32"/>
                        </w:rPr>
                      </w:pPr>
                      <w:r>
                        <w:rPr>
                          <w:rFonts w:hint="eastAsia" w:ascii="黑体" w:hAnsi="黑体" w:eastAsia="黑体" w:cs="黑体"/>
                          <w:sz w:val="32"/>
                          <w:szCs w:val="32"/>
                          <w:lang w:eastAsia="zh-CN"/>
                        </w:rPr>
                        <w:t>公开方式：主动公开</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lang w:val="en-US" w:eastAsia="zh-CN"/>
        </w:rPr>
      </w:pPr>
    </w:p>
    <w:p>
      <w:pPr>
        <w:pStyle w:val="18"/>
        <w:bidi w:val="0"/>
        <w:ind w:firstLine="280" w:firstLineChars="100"/>
        <w:rPr>
          <w:rFonts w:hint="default"/>
          <w:lang w:val="en-US" w:eastAsia="zh-CN"/>
        </w:rPr>
      </w:pPr>
      <w:r>
        <w:rPr>
          <w:rFonts w:hint="eastAsia"/>
          <w:lang w:val="en-US" w:eastAsia="zh-CN"/>
        </w:rPr>
        <w:t>南宁市总工会办公室                     2021年8月26日印发</w:t>
      </w:r>
    </w:p>
    <w:sectPr>
      <w:footerReference r:id="rId5" w:type="default"/>
      <w:pgSz w:w="11906" w:h="16838"/>
      <w:pgMar w:top="2098" w:right="1587" w:bottom="1701" w:left="1588" w:header="851" w:footer="992" w:gutter="0"/>
      <w:pgNumType w:fmt="decimal"/>
      <w:cols w:space="0" w:num="1"/>
      <w:rtlGutter w:val="0"/>
      <w:docGrid w:type="lines" w:linePitch="44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A00002BF" w:usb1="38CF7CFA" w:usb2="00082016" w:usb3="00000000" w:csb0="00040001" w:csb1="00000000"/>
  </w:font>
  <w:font w:name="华文中宋">
    <w:panose1 w:val="02010600040101010101"/>
    <w:charset w:val="86"/>
    <w:family w:val="auto"/>
    <w:pitch w:val="default"/>
    <w:sig w:usb0="00000287" w:usb1="080F0000" w:usb2="00000000" w:usb3="00000000" w:csb0="0004009F" w:csb1="DFD70000"/>
  </w:font>
  <w:font w:name="隶书">
    <w:panose1 w:val="0201050906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7481"/>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bidi w:val="0"/>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7"/>
                      <w:bidi w:val="0"/>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2CE6593"/>
    <w:rsid w:val="0ACF4978"/>
    <w:rsid w:val="0B3F6578"/>
    <w:rsid w:val="0DC46AD7"/>
    <w:rsid w:val="1295571D"/>
    <w:rsid w:val="14744BB8"/>
    <w:rsid w:val="19C14247"/>
    <w:rsid w:val="1B8C7D4F"/>
    <w:rsid w:val="1B933E1A"/>
    <w:rsid w:val="1BB0669E"/>
    <w:rsid w:val="1C0244DA"/>
    <w:rsid w:val="1D3917AA"/>
    <w:rsid w:val="22303324"/>
    <w:rsid w:val="22BF2F64"/>
    <w:rsid w:val="231A6372"/>
    <w:rsid w:val="2B0A3F55"/>
    <w:rsid w:val="347A1379"/>
    <w:rsid w:val="3565630A"/>
    <w:rsid w:val="3CC22B8F"/>
    <w:rsid w:val="3D2D242D"/>
    <w:rsid w:val="3D941C6F"/>
    <w:rsid w:val="3E0A35F3"/>
    <w:rsid w:val="424E3243"/>
    <w:rsid w:val="4B9733A1"/>
    <w:rsid w:val="4C9B1E01"/>
    <w:rsid w:val="4CE617FD"/>
    <w:rsid w:val="4D922A0E"/>
    <w:rsid w:val="514D79AC"/>
    <w:rsid w:val="543A69FC"/>
    <w:rsid w:val="59513381"/>
    <w:rsid w:val="5DBF0A08"/>
    <w:rsid w:val="5EFB18F3"/>
    <w:rsid w:val="685B4D75"/>
    <w:rsid w:val="6C2359AA"/>
    <w:rsid w:val="6E26480C"/>
    <w:rsid w:val="6E3957E6"/>
    <w:rsid w:val="6EC26176"/>
    <w:rsid w:val="71114A27"/>
    <w:rsid w:val="7459760A"/>
    <w:rsid w:val="76485B3E"/>
    <w:rsid w:val="77816D2D"/>
    <w:rsid w:val="78B37902"/>
    <w:rsid w:val="7B0B11E4"/>
    <w:rsid w:val="7C571D82"/>
    <w:rsid w:val="7C5E1CC2"/>
    <w:rsid w:val="7CEA31D3"/>
    <w:rsid w:val="7D814C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560" w:lineRule="exact"/>
      <w:jc w:val="both"/>
    </w:pPr>
    <w:rPr>
      <w:rFonts w:ascii="Times New Roman" w:hAnsi="Times New Roman" w:eastAsia="仿宋_GB2312" w:cstheme="minorBidi"/>
      <w:kern w:val="2"/>
      <w:sz w:val="32"/>
      <w:szCs w:val="32"/>
      <w:lang w:val="en-US" w:eastAsia="zh-CN" w:bidi="ar-SA"/>
    </w:rPr>
  </w:style>
  <w:style w:type="paragraph" w:styleId="2">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8">
    <w:name w:val="Default Paragraph Font"/>
    <w:unhideWhenUsed/>
    <w:qFormat/>
    <w:uiPriority w:val="1"/>
  </w:style>
  <w:style w:type="table" w:default="1" w:styleId="7">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Subtitle"/>
    <w:basedOn w:val="1"/>
    <w:qFormat/>
    <w:uiPriority w:val="0"/>
    <w:pPr>
      <w:spacing w:before="240" w:beforeLines="0" w:beforeAutospacing="0" w:after="60" w:afterLines="0" w:afterAutospacing="0" w:line="312" w:lineRule="auto"/>
      <w:jc w:val="center"/>
      <w:outlineLvl w:val="1"/>
    </w:pPr>
    <w:rPr>
      <w:rFonts w:ascii="Arial" w:hAnsi="Arial"/>
      <w:b/>
      <w:kern w:val="28"/>
      <w:sz w:val="32"/>
    </w:rPr>
  </w:style>
  <w:style w:type="paragraph" w:styleId="6">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customStyle="1" w:styleId="9">
    <w:name w:val="1.方正小标宋"/>
    <w:basedOn w:val="10"/>
    <w:next w:val="1"/>
    <w:qFormat/>
    <w:uiPriority w:val="0"/>
    <w:pPr>
      <w:spacing w:line="600" w:lineRule="exact"/>
      <w:jc w:val="center"/>
      <w:outlineLvl w:val="0"/>
    </w:pPr>
    <w:rPr>
      <w:rFonts w:eastAsia="方正小标宋简体"/>
      <w:sz w:val="44"/>
      <w:szCs w:val="44"/>
    </w:rPr>
  </w:style>
  <w:style w:type="paragraph" w:customStyle="1" w:styleId="10">
    <w:name w:val="5.仿宋GB"/>
    <w:basedOn w:val="1"/>
    <w:link w:val="20"/>
    <w:qFormat/>
    <w:uiPriority w:val="0"/>
    <w:pPr>
      <w:widowControl w:val="0"/>
    </w:pPr>
  </w:style>
  <w:style w:type="paragraph" w:customStyle="1" w:styleId="11">
    <w:name w:val="2.署名"/>
    <w:basedOn w:val="10"/>
    <w:next w:val="10"/>
    <w:qFormat/>
    <w:uiPriority w:val="0"/>
    <w:pPr>
      <w:widowControl w:val="0"/>
      <w:spacing w:line="560" w:lineRule="exact"/>
      <w:jc w:val="center"/>
    </w:pPr>
    <w:rPr>
      <w:rFonts w:eastAsia="楷体_GB2312"/>
      <w:b/>
      <w:bCs/>
    </w:rPr>
  </w:style>
  <w:style w:type="paragraph" w:customStyle="1" w:styleId="12">
    <w:name w:val="3.黑体"/>
    <w:basedOn w:val="1"/>
    <w:next w:val="10"/>
    <w:link w:val="13"/>
    <w:qFormat/>
    <w:uiPriority w:val="2"/>
    <w:pPr>
      <w:widowControl w:val="0"/>
      <w:ind w:firstLine="643" w:firstLineChars="200"/>
      <w:outlineLvl w:val="2"/>
    </w:pPr>
    <w:rPr>
      <w:rFonts w:eastAsia="黑体"/>
    </w:rPr>
  </w:style>
  <w:style w:type="character" w:customStyle="1" w:styleId="13">
    <w:name w:val="黑体 字符"/>
    <w:basedOn w:val="8"/>
    <w:link w:val="12"/>
    <w:qFormat/>
    <w:uiPriority w:val="2"/>
    <w:rPr>
      <w:rFonts w:eastAsia="黑体"/>
    </w:rPr>
  </w:style>
  <w:style w:type="paragraph" w:customStyle="1" w:styleId="14">
    <w:name w:val="4.楷体GB"/>
    <w:basedOn w:val="1"/>
    <w:next w:val="10"/>
    <w:link w:val="15"/>
    <w:qFormat/>
    <w:uiPriority w:val="3"/>
    <w:pPr>
      <w:widowControl w:val="0"/>
      <w:ind w:firstLine="643" w:firstLineChars="200"/>
      <w:outlineLvl w:val="3"/>
    </w:pPr>
    <w:rPr>
      <w:rFonts w:eastAsia="楷体_GB2312"/>
      <w:b/>
    </w:rPr>
  </w:style>
  <w:style w:type="character" w:customStyle="1" w:styleId="15">
    <w:name w:val="楷体GB 字符"/>
    <w:basedOn w:val="8"/>
    <w:link w:val="14"/>
    <w:qFormat/>
    <w:uiPriority w:val="3"/>
    <w:rPr>
      <w:rFonts w:eastAsia="楷体_GB2312"/>
      <w:b/>
    </w:rPr>
  </w:style>
  <w:style w:type="paragraph" w:customStyle="1" w:styleId="16">
    <w:name w:val="6.日期"/>
    <w:qFormat/>
    <w:uiPriority w:val="0"/>
    <w:pPr>
      <w:widowControl w:val="0"/>
      <w:spacing w:line="560" w:lineRule="exact"/>
      <w:ind w:right="1280" w:rightChars="400"/>
      <w:jc w:val="right"/>
    </w:pPr>
    <w:rPr>
      <w:rFonts w:ascii="Times New Roman" w:hAnsi="Times New Roman" w:eastAsia="仿宋_GB2312" w:cstheme="minorBidi"/>
      <w:sz w:val="32"/>
      <w:szCs w:val="32"/>
    </w:rPr>
  </w:style>
  <w:style w:type="paragraph" w:customStyle="1" w:styleId="17">
    <w:name w:val="7.页码"/>
    <w:basedOn w:val="1"/>
    <w:qFormat/>
    <w:uiPriority w:val="0"/>
    <w:pPr>
      <w:widowControl w:val="0"/>
      <w:spacing w:line="240" w:lineRule="auto"/>
    </w:pPr>
    <w:rPr>
      <w:rFonts w:ascii="宋体" w:hAnsi="宋体" w:eastAsia="宋体"/>
      <w:sz w:val="28"/>
    </w:rPr>
  </w:style>
  <w:style w:type="paragraph" w:customStyle="1" w:styleId="18">
    <w:name w:val="8.版记"/>
    <w:basedOn w:val="1"/>
    <w:link w:val="19"/>
    <w:qFormat/>
    <w:uiPriority w:val="7"/>
    <w:pPr>
      <w:widowControl w:val="0"/>
      <w:pBdr>
        <w:top w:val="single" w:color="auto" w:sz="8" w:space="5"/>
        <w:bottom w:val="single" w:color="auto" w:sz="8" w:space="5"/>
      </w:pBdr>
      <w:spacing w:line="240" w:lineRule="atLeast"/>
    </w:pPr>
    <w:rPr>
      <w:sz w:val="28"/>
      <w:szCs w:val="28"/>
    </w:rPr>
  </w:style>
  <w:style w:type="character" w:customStyle="1" w:styleId="19">
    <w:name w:val="版记 字符"/>
    <w:basedOn w:val="8"/>
    <w:link w:val="18"/>
    <w:qFormat/>
    <w:uiPriority w:val="7"/>
    <w:rPr>
      <w:rFonts w:eastAsia="仿宋_GB2312"/>
      <w:sz w:val="28"/>
      <w:szCs w:val="28"/>
    </w:rPr>
  </w:style>
  <w:style w:type="character" w:customStyle="1" w:styleId="20">
    <w:name w:val="5.仿宋GB Char"/>
    <w:link w:val="10"/>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0</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黄思伟</cp:lastModifiedBy>
  <dcterms:modified xsi:type="dcterms:W3CDTF">2021-12-29T04:21:30Z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AFBCDA15D02F40BEBF7300A4A48C0ACE</vt:lpwstr>
  </property>
</Properties>
</file>